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7BAD" w14:textId="4FC0A205" w:rsidR="00AB1A1D" w:rsidRDefault="00AB1A1D" w:rsidP="00AB1A1D">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AB1A1D">
        <w:rPr>
          <w:rFonts w:ascii="Arial" w:hAnsi="Arial" w:cs="Arial"/>
          <w:b/>
          <w:bCs/>
          <w:noProof/>
          <w:sz w:val="24"/>
          <w:szCs w:val="24"/>
        </w:rPr>
        <w:t>SP-241</w:t>
      </w:r>
      <w:r w:rsidR="00A547F4">
        <w:rPr>
          <w:rFonts w:ascii="Arial" w:hAnsi="Arial" w:cs="Arial"/>
          <w:b/>
          <w:bCs/>
          <w:noProof/>
          <w:sz w:val="24"/>
          <w:szCs w:val="24"/>
        </w:rPr>
        <w:t>943</w:t>
      </w:r>
    </w:p>
    <w:p w14:paraId="4A978E56" w14:textId="77777777" w:rsidR="00AB1A1D" w:rsidRDefault="00AB1A1D" w:rsidP="00AB1A1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333C6810" w14:textId="77777777" w:rsidR="00AB1A1D" w:rsidRDefault="00AB1A1D" w:rsidP="00AB1A1D">
      <w:pPr>
        <w:tabs>
          <w:tab w:val="right" w:pos="9639"/>
        </w:tabs>
        <w:rPr>
          <w:rFonts w:ascii="Arial" w:hAnsi="Arial" w:cs="Arial"/>
          <w:b/>
          <w:bCs/>
          <w:sz w:val="24"/>
        </w:rPr>
      </w:pPr>
    </w:p>
    <w:p w14:paraId="2F70FA17" w14:textId="7B42607A" w:rsidR="00AB1A1D" w:rsidRDefault="00AB1A1D" w:rsidP="00AB1A1D">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0B47F0" w:rsidRPr="000B47F0">
        <w:rPr>
          <w:rFonts w:ascii="Arial" w:eastAsia="Batang" w:hAnsi="Arial" w:cs="Arial"/>
          <w:b/>
          <w:sz w:val="24"/>
          <w:szCs w:val="24"/>
          <w:lang w:eastAsia="zh-CN"/>
        </w:rPr>
        <w:t>New WID on Management aspect of Closed Control Loop</w:t>
      </w:r>
    </w:p>
    <w:p w14:paraId="1C371AC0" w14:textId="77777777" w:rsidR="00AB1A1D" w:rsidRDefault="00AB1A1D" w:rsidP="00AB1A1D">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0909FBCA" w14:textId="77777777" w:rsidR="00AB1A1D" w:rsidRDefault="00AB1A1D" w:rsidP="00AB1A1D">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F0D2529" w14:textId="77777777" w:rsidR="00AB1A1D" w:rsidRDefault="00AB1A1D" w:rsidP="00AB1A1D">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3B6A5F34" w14:textId="77777777" w:rsidR="00AB1A1D" w:rsidRDefault="00AB1A1D" w:rsidP="00A813DD">
      <w:pPr>
        <w:pStyle w:val="CRCoverPage"/>
        <w:tabs>
          <w:tab w:val="right" w:pos="9639"/>
        </w:tabs>
        <w:spacing w:after="0"/>
        <w:rPr>
          <w:b/>
          <w:noProof/>
          <w:sz w:val="24"/>
        </w:rPr>
      </w:pPr>
    </w:p>
    <w:p w14:paraId="1082CFCD" w14:textId="77777777" w:rsidR="00AB1A1D" w:rsidRDefault="00AB1A1D" w:rsidP="00A813DD">
      <w:pPr>
        <w:pStyle w:val="CRCoverPage"/>
        <w:tabs>
          <w:tab w:val="right" w:pos="9639"/>
        </w:tabs>
        <w:spacing w:after="0"/>
        <w:rPr>
          <w:b/>
          <w:noProof/>
          <w:sz w:val="24"/>
        </w:rPr>
      </w:pPr>
    </w:p>
    <w:p w14:paraId="0EE9DBFD" w14:textId="7AD32015"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w:t>
      </w:r>
      <w:r w:rsidR="00566B14">
        <w:rPr>
          <w:b/>
          <w:i/>
          <w:noProof/>
          <w:sz w:val="28"/>
        </w:rPr>
        <w:t>3</w:t>
      </w:r>
      <w:r w:rsidR="00C951A0">
        <w:rPr>
          <w:b/>
          <w:i/>
          <w:noProof/>
          <w:sz w:val="28"/>
        </w:rPr>
        <w:t>52</w:t>
      </w:r>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6D18DD2C"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xml:space="preserve">, </w:t>
      </w:r>
      <w:r w:rsidR="00AE1DE4">
        <w:rPr>
          <w:rFonts w:ascii="Arial" w:eastAsia="Batang" w:hAnsi="Arial" w:cs="Arial"/>
          <w:b/>
          <w:sz w:val="24"/>
          <w:szCs w:val="24"/>
          <w:lang w:eastAsia="zh-CN"/>
        </w:rPr>
        <w:t>Deutsche Telek</w:t>
      </w:r>
      <w:r w:rsidR="002F2181">
        <w:rPr>
          <w:rFonts w:ascii="Arial" w:eastAsia="Batang" w:hAnsi="Arial" w:cs="Arial"/>
          <w:b/>
          <w:sz w:val="24"/>
          <w:szCs w:val="24"/>
          <w:lang w:eastAsia="zh-CN"/>
        </w:rPr>
        <w:t>om</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1845B441" w14:textId="62D86148" w:rsidR="001E489F" w:rsidRDefault="001E489F"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r w:rsidR="00A73DBA" w:rsidRPr="008E3FAC">
        <w:rPr>
          <w:rFonts w:ascii="Arial" w:eastAsia="Times New Roman" w:hAnsi="Arial"/>
          <w:color w:val="auto"/>
          <w:sz w:val="36"/>
        </w:rPr>
        <w:t>Closed Control Loop Management</w:t>
      </w:r>
    </w:p>
    <w:p w14:paraId="5B8A61FF" w14:textId="77777777" w:rsidR="000B47F0" w:rsidRPr="000B47F0" w:rsidRDefault="000B47F0" w:rsidP="000B47F0"/>
    <w:p w14:paraId="4B29BEDA" w14:textId="301A8132" w:rsidR="00763D75" w:rsidRDefault="001E489F" w:rsidP="00AE1DE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5BBA3F5A">
        <w:rPr>
          <w:rFonts w:ascii="Arial" w:eastAsia="Times New Roman" w:hAnsi="Arial" w:cs="Times New Roman"/>
          <w:color w:val="auto"/>
          <w:sz w:val="36"/>
          <w:szCs w:val="36"/>
          <w:lang w:eastAsia="ja-JP"/>
        </w:rPr>
        <w:t>Acronym:</w:t>
      </w:r>
      <w:r w:rsidR="00AE1DE4">
        <w:rPr>
          <w:rFonts w:ascii="Arial" w:eastAsia="Times New Roman" w:hAnsi="Arial" w:cs="Times New Roman"/>
          <w:color w:val="auto"/>
          <w:sz w:val="36"/>
          <w:szCs w:val="36"/>
          <w:lang w:eastAsia="ja-JP"/>
        </w:rPr>
        <w:t xml:space="preserve"> </w:t>
      </w:r>
      <w:r w:rsidR="00D046E1" w:rsidRPr="008E3FAC">
        <w:rPr>
          <w:rFonts w:ascii="Arial" w:eastAsia="Times New Roman" w:hAnsi="Arial"/>
          <w:color w:val="auto"/>
          <w:sz w:val="36"/>
        </w:rPr>
        <w:t>CCLM</w:t>
      </w:r>
    </w:p>
    <w:p w14:paraId="572BCBD5" w14:textId="77777777" w:rsidR="000B47F0" w:rsidRPr="000B47F0" w:rsidRDefault="000B47F0" w:rsidP="000B47F0"/>
    <w:p w14:paraId="15B1DB90" w14:textId="568F72B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r w:rsidR="00AB1A1D" w:rsidRPr="00AB1A1D">
        <w:rPr>
          <w:rFonts w:ascii="Arial" w:eastAsia="Times New Roman" w:hAnsi="Arial" w:cs="Times New Roman"/>
          <w:color w:val="auto"/>
          <w:sz w:val="36"/>
          <w:szCs w:val="20"/>
          <w:lang w:eastAsia="ja-JP"/>
        </w:rPr>
        <w:t>1060010</w:t>
      </w:r>
    </w:p>
    <w:p w14:paraId="6340F223" w14:textId="31E6A704" w:rsidR="001E489F" w:rsidRPr="008E3FAC" w:rsidRDefault="001E489F" w:rsidP="001E489F">
      <w:pPr>
        <w:pStyle w:val="Guidance"/>
      </w:pP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Dynamic CCL creation: This requires CCL MnS Producer to support a capability enabling the MnS consumer to request for a CCL (instance) to be composed from a </w:t>
      </w:r>
      <w:proofErr w:type="gramStart"/>
      <w:r w:rsidRPr="008E3FAC">
        <w:rPr>
          <w:lang w:eastAsia="zh-CN"/>
        </w:rPr>
        <w:t>set  management</w:t>
      </w:r>
      <w:proofErr w:type="gramEnd"/>
      <w:r w:rsidRPr="008E3FAC">
        <w:rPr>
          <w:lang w:eastAsia="zh-CN"/>
        </w:rPr>
        <w:t xml:space="preserve">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 xml:space="preserve">CCLs can be instantiated for a specific purpose (e.g., assurance, fault management, problem recovery) and on specific resources (e.g., </w:t>
      </w:r>
      <w:proofErr w:type="spellStart"/>
      <w:r>
        <w:t>NetworkSlice</w:t>
      </w:r>
      <w:proofErr w:type="spellEnd"/>
      <w:r>
        <w:t xml:space="preserve">, </w:t>
      </w:r>
      <w:proofErr w:type="spellStart"/>
      <w:r>
        <w:t>gNB</w:t>
      </w:r>
      <w:proofErr w:type="spellEnd"/>
      <w:r>
        <w:t>,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w:t>
      </w:r>
      <w:r w:rsidR="00FF0567" w:rsidRPr="008E3FAC">
        <w:rPr>
          <w:lang w:eastAsia="zh-CN" w:bidi="ar-KW"/>
        </w:rPr>
        <w:lastRenderedPageBreak/>
        <w:t xml:space="preserve">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w:t>
      </w:r>
      <w:proofErr w:type="spellStart"/>
      <w:r w:rsidR="00E87A2C" w:rsidRPr="008E3FAC">
        <w:rPr>
          <w:lang w:eastAsia="zh-CN"/>
        </w:rPr>
        <w:t>eCOSLA</w:t>
      </w:r>
      <w:proofErr w:type="spellEnd"/>
      <w:r w:rsidR="00E87A2C" w:rsidRPr="008E3FAC">
        <w:rPr>
          <w:lang w:eastAsia="zh-CN"/>
        </w:rPr>
        <w:t xml:space="preserve"> has the </w:t>
      </w:r>
      <w:proofErr w:type="gramStart"/>
      <w:r w:rsidR="00133525" w:rsidRPr="008E3FAC">
        <w:rPr>
          <w:lang w:eastAsia="zh-CN"/>
        </w:rPr>
        <w:t xml:space="preserve">defined </w:t>
      </w:r>
      <w:r w:rsidR="00E87A2C" w:rsidRPr="008E3FAC">
        <w:rPr>
          <w:lang w:eastAsia="zh-CN"/>
        </w:rPr>
        <w:t xml:space="preserve"> CCL</w:t>
      </w:r>
      <w:proofErr w:type="gramEnd"/>
      <w:r w:rsidR="00E87A2C" w:rsidRPr="008E3FAC">
        <w:rPr>
          <w:lang w:eastAsia="zh-CN"/>
        </w:rPr>
        <w:t xml:space="preserve">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w:t>
      </w:r>
      <w:proofErr w:type="spellStart"/>
      <w:r w:rsidRPr="008E3FAC">
        <w:rPr>
          <w:lang w:eastAsia="zh-CN"/>
        </w:rPr>
        <w:t>e.g</w:t>
      </w:r>
      <w:proofErr w:type="spellEnd"/>
      <w:r w:rsidRPr="008E3FAC">
        <w:rPr>
          <w:lang w:eastAsia="zh-CN"/>
        </w:rPr>
        <w:t xml:space="preserve">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lastRenderedPageBreak/>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15EE98C0"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3F750672"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01A34212" w:rsidR="001E489F" w:rsidRPr="008E3FAC" w:rsidRDefault="00953B56" w:rsidP="00264318">
            <w:pPr>
              <w:pStyle w:val="Guidance"/>
              <w:spacing w:after="0"/>
            </w:pPr>
            <w:r>
              <w:t>28.</w:t>
            </w:r>
            <w:r w:rsidR="00534524" w:rsidRPr="00534524">
              <w:t>567</w:t>
            </w:r>
            <w:bookmarkStart w:id="0" w:name="_GoBack"/>
            <w:bookmarkEnd w:id="0"/>
          </w:p>
        </w:tc>
        <w:tc>
          <w:tcPr>
            <w:tcW w:w="2409" w:type="dxa"/>
          </w:tcPr>
          <w:p w14:paraId="3489ADFF" w14:textId="00B43474" w:rsidR="001E489F" w:rsidRPr="008E3FAC" w:rsidRDefault="00953B56" w:rsidP="00264318">
            <w:pPr>
              <w:pStyle w:val="Guidance"/>
              <w:spacing w:after="0"/>
            </w:pPr>
            <w:r>
              <w:t>Management Aspect</w:t>
            </w:r>
            <w:r w:rsidR="001E4F1E">
              <w:t>s</w:t>
            </w:r>
            <w:r>
              <w:t xml:space="preserve"> of Closed Control Loop</w:t>
            </w:r>
            <w:r w:rsidR="001E4F1E">
              <w:t>s</w:t>
            </w:r>
          </w:p>
        </w:tc>
        <w:tc>
          <w:tcPr>
            <w:tcW w:w="993" w:type="dxa"/>
          </w:tcPr>
          <w:p w14:paraId="060C3F75" w14:textId="177998E6" w:rsidR="001E489F" w:rsidRPr="008E3FAC" w:rsidRDefault="00DB572F" w:rsidP="00264318">
            <w:pPr>
              <w:pStyle w:val="Guidance"/>
              <w:spacing w:after="0"/>
            </w:pPr>
            <w:r>
              <w:rPr>
                <w:rFonts w:ascii="Arial" w:eastAsia="宋体" w:hAnsi="Arial"/>
                <w:i w:val="0"/>
                <w:sz w:val="18"/>
                <w:lang w:val="en-US" w:eastAsia="zh-CN"/>
              </w:rPr>
              <w:t>June</w:t>
            </w:r>
            <w:r w:rsidR="00953B56"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8</w:t>
            </w:r>
            <w:r w:rsidR="00953B56" w:rsidRPr="008E3FAC">
              <w:rPr>
                <w:rFonts w:ascii="Arial" w:eastAsia="宋体"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86" w:type="dxa"/>
          </w:tcPr>
          <w:p w14:paraId="71B3D7AE" w14:textId="4EE8F18F" w:rsidR="001E489F" w:rsidRPr="008E3FAC" w:rsidRDefault="00534524" w:rsidP="00264318">
            <w:pPr>
              <w:pStyle w:val="Guidance"/>
              <w:spacing w:after="0"/>
            </w:pPr>
            <w:r w:rsidRPr="00534524">
              <w:t>Stephen Mwanje (Nokia), stephen.mwanje@nokia.com</w:t>
            </w: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宋体" w:hAnsi="Arial"/>
                <w:i w:val="0"/>
                <w:sz w:val="18"/>
                <w:lang w:val="en-US" w:eastAsia="zh-CN"/>
              </w:rPr>
              <w:t>Sep</w:t>
            </w:r>
            <w:r w:rsidR="00183A99" w:rsidRPr="008E3FAC">
              <w:rPr>
                <w:rFonts w:ascii="Arial" w:eastAsia="宋体" w:hAnsi="Arial" w:hint="eastAsia"/>
                <w:i w:val="0"/>
                <w:sz w:val="18"/>
                <w:lang w:val="en-US" w:eastAsia="zh-CN"/>
              </w:rPr>
              <w:t xml:space="preserve"> 2025 (SA#</w:t>
            </w:r>
            <w:r w:rsidRPr="008E3FAC">
              <w:rPr>
                <w:rFonts w:ascii="Arial" w:eastAsia="宋体" w:hAnsi="Arial" w:hint="eastAsia"/>
                <w:i w:val="0"/>
                <w:sz w:val="18"/>
                <w:lang w:val="en-US" w:eastAsia="zh-CN"/>
              </w:rPr>
              <w:t>10</w:t>
            </w:r>
            <w:r>
              <w:rPr>
                <w:rFonts w:ascii="Arial" w:eastAsia="宋体" w:hAnsi="Arial"/>
                <w:i w:val="0"/>
                <w:sz w:val="18"/>
                <w:lang w:val="en-US" w:eastAsia="zh-CN"/>
              </w:rPr>
              <w:t>9</w:t>
            </w:r>
            <w:r w:rsidR="00183A99"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00A825B0" w:rsidRPr="008E3FAC">
              <w:rPr>
                <w:rFonts w:ascii="Arial" w:eastAsia="宋体" w:hAnsi="Arial" w:hint="eastAsia"/>
                <w:i w:val="0"/>
                <w:sz w:val="18"/>
                <w:lang w:val="en-US" w:eastAsia="zh-CN"/>
              </w:rPr>
              <w:t xml:space="preserve"> 2025 (SA#</w:t>
            </w:r>
            <w:r w:rsidRPr="008E3FAC">
              <w:rPr>
                <w:rFonts w:ascii="Arial" w:eastAsia="宋体" w:hAnsi="Arial" w:hint="eastAsia"/>
                <w:i w:val="0"/>
                <w:sz w:val="18"/>
                <w:lang w:val="en-US" w:eastAsia="zh-CN"/>
              </w:rPr>
              <w:t>10</w:t>
            </w:r>
            <w:r>
              <w:rPr>
                <w:rFonts w:ascii="Arial" w:eastAsia="宋体" w:hAnsi="Arial"/>
                <w:i w:val="0"/>
                <w:sz w:val="18"/>
                <w:lang w:val="en-US" w:eastAsia="zh-CN"/>
              </w:rPr>
              <w:t>9</w:t>
            </w:r>
            <w:r w:rsidR="00A825B0"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 xml:space="preserve">Add required </w:t>
            </w:r>
            <w:proofErr w:type="spellStart"/>
            <w:r>
              <w:rPr>
                <w:i w:val="0"/>
              </w:rPr>
              <w:t>jex</w:t>
            </w:r>
            <w:proofErr w:type="spellEnd"/>
            <w:r>
              <w:rPr>
                <w:i w:val="0"/>
              </w:rPr>
              <w:t xml:space="preserve">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4F5174D" w14:textId="77777777" w:rsidR="00CE4677" w:rsidRPr="00554E3C" w:rsidRDefault="00CE4677" w:rsidP="00554E3C">
      <w:pPr>
        <w:pStyle w:val="Guidance"/>
        <w:rPr>
          <w:rFonts w:eastAsia="宋体"/>
          <w:i w:val="0"/>
          <w:color w:val="auto"/>
          <w:lang w:eastAsia="ko-KR"/>
        </w:rPr>
      </w:pPr>
      <w:r w:rsidRPr="00554E3C">
        <w:rPr>
          <w:rFonts w:eastAsia="宋体"/>
          <w:i w:val="0"/>
          <w:color w:val="auto"/>
          <w:lang w:eastAsia="ko-KR"/>
        </w:rPr>
        <w:t xml:space="preserve">Primary Rapporteur: Deepanshu Gautam (Samsung), deepanshu.g@samsung.com </w:t>
      </w:r>
    </w:p>
    <w:p w14:paraId="250CADCC" w14:textId="698BB212" w:rsidR="001E489F" w:rsidRPr="00554E3C" w:rsidRDefault="00CE4677" w:rsidP="00554E3C">
      <w:pPr>
        <w:pStyle w:val="Guidance"/>
        <w:rPr>
          <w:rFonts w:eastAsia="宋体"/>
          <w:i w:val="0"/>
          <w:color w:val="auto"/>
          <w:lang w:eastAsia="ko-KR"/>
        </w:rPr>
      </w:pPr>
      <w:r w:rsidRPr="00554E3C">
        <w:rPr>
          <w:rFonts w:eastAsia="宋体"/>
          <w:i w:val="0"/>
          <w:color w:val="auto"/>
          <w:lang w:eastAsia="ko-KR"/>
        </w:rPr>
        <w:t>Secondary Rapporteur: Stephen Mwanje (Nokia), stephen.mwanje@nokia.com</w:t>
      </w:r>
    </w:p>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4A4A5A0A" w:rsidR="002C1410" w:rsidRDefault="002F2181" w:rsidP="0066553E">
            <w:pPr>
              <w:pStyle w:val="TAL"/>
              <w:rPr>
                <w:lang w:eastAsia="zh-CN"/>
              </w:rPr>
            </w:pPr>
            <w:r w:rsidRPr="002F2181">
              <w:rPr>
                <w:lang w:eastAsia="zh-CN"/>
              </w:rPr>
              <w:t xml:space="preserve">Deutsche </w:t>
            </w:r>
            <w:r w:rsidR="00AE1DE4">
              <w:rPr>
                <w:lang w:eastAsia="zh-CN"/>
              </w:rPr>
              <w:t>Telek</w:t>
            </w:r>
            <w:r w:rsidRPr="002F2181">
              <w:rPr>
                <w:lang w:eastAsia="zh-CN"/>
              </w:rPr>
              <w:t>om</w:t>
            </w:r>
          </w:p>
        </w:tc>
      </w:tr>
      <w:tr w:rsidR="002C1410" w14:paraId="4E0149E9" w14:textId="77777777" w:rsidTr="00787A66">
        <w:trPr>
          <w:cantSplit/>
          <w:jc w:val="center"/>
        </w:trPr>
        <w:tc>
          <w:tcPr>
            <w:tcW w:w="4673" w:type="dxa"/>
            <w:shd w:val="clear" w:color="auto" w:fill="auto"/>
          </w:tcPr>
          <w:p w14:paraId="61C141AC" w14:textId="79FB3093"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41E8D" w14:textId="77777777" w:rsidR="00D66B03" w:rsidRDefault="00D66B03">
      <w:r>
        <w:separator/>
      </w:r>
    </w:p>
  </w:endnote>
  <w:endnote w:type="continuationSeparator" w:id="0">
    <w:p w14:paraId="71CA0620" w14:textId="77777777" w:rsidR="00D66B03" w:rsidRDefault="00D66B03">
      <w:r>
        <w:continuationSeparator/>
      </w:r>
    </w:p>
  </w:endnote>
  <w:endnote w:type="continuationNotice" w:id="1">
    <w:p w14:paraId="0D30E76C" w14:textId="77777777" w:rsidR="00D66B03" w:rsidRDefault="00D66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1D76F" w14:textId="77777777" w:rsidR="00D66B03" w:rsidRDefault="00D66B03">
      <w:r>
        <w:separator/>
      </w:r>
    </w:p>
  </w:footnote>
  <w:footnote w:type="continuationSeparator" w:id="0">
    <w:p w14:paraId="77E4BCBA" w14:textId="77777777" w:rsidR="00D66B03" w:rsidRDefault="00D66B03">
      <w:r>
        <w:continuationSeparator/>
      </w:r>
    </w:p>
  </w:footnote>
  <w:footnote w:type="continuationNotice" w:id="1">
    <w:p w14:paraId="504A539F" w14:textId="77777777" w:rsidR="00D66B03" w:rsidRDefault="00D66B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B47F0"/>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4F1E"/>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2181"/>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0C93"/>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2BC9"/>
    <w:rsid w:val="00534524"/>
    <w:rsid w:val="00535A39"/>
    <w:rsid w:val="005368A7"/>
    <w:rsid w:val="00544D8F"/>
    <w:rsid w:val="00551902"/>
    <w:rsid w:val="00553BDE"/>
    <w:rsid w:val="00554E3C"/>
    <w:rsid w:val="00556F13"/>
    <w:rsid w:val="00556F5E"/>
    <w:rsid w:val="00562279"/>
    <w:rsid w:val="00562495"/>
    <w:rsid w:val="00566B14"/>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92A"/>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4288"/>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15A7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547F4"/>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1A1D"/>
    <w:rsid w:val="00AB3A39"/>
    <w:rsid w:val="00AB4CAA"/>
    <w:rsid w:val="00AC1AAF"/>
    <w:rsid w:val="00AD324E"/>
    <w:rsid w:val="00AD5307"/>
    <w:rsid w:val="00AD5B51"/>
    <w:rsid w:val="00AD7B78"/>
    <w:rsid w:val="00AE1DE4"/>
    <w:rsid w:val="00AE5E03"/>
    <w:rsid w:val="00AF4118"/>
    <w:rsid w:val="00B00077"/>
    <w:rsid w:val="00B020F6"/>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23C5"/>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E6A4E"/>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951A0"/>
    <w:rsid w:val="00CA2B4F"/>
    <w:rsid w:val="00CA5DB0"/>
    <w:rsid w:val="00CA7B79"/>
    <w:rsid w:val="00CB3742"/>
    <w:rsid w:val="00CB46CE"/>
    <w:rsid w:val="00CC084E"/>
    <w:rsid w:val="00CC2B61"/>
    <w:rsid w:val="00CC5565"/>
    <w:rsid w:val="00CC58ED"/>
    <w:rsid w:val="00CC6B57"/>
    <w:rsid w:val="00CD39E2"/>
    <w:rsid w:val="00CE222E"/>
    <w:rsid w:val="00CE4424"/>
    <w:rsid w:val="00CE4677"/>
    <w:rsid w:val="00D0135E"/>
    <w:rsid w:val="00D046E1"/>
    <w:rsid w:val="00D05919"/>
    <w:rsid w:val="00D145EC"/>
    <w:rsid w:val="00D337B7"/>
    <w:rsid w:val="00D33C1F"/>
    <w:rsid w:val="00D355FB"/>
    <w:rsid w:val="00D404BD"/>
    <w:rsid w:val="00D41C75"/>
    <w:rsid w:val="00D43C0B"/>
    <w:rsid w:val="00D44A74"/>
    <w:rsid w:val="00D44BDC"/>
    <w:rsid w:val="00D5313B"/>
    <w:rsid w:val="00D54A6B"/>
    <w:rsid w:val="00D563C2"/>
    <w:rsid w:val="00D57CD2"/>
    <w:rsid w:val="00D57E66"/>
    <w:rsid w:val="00D62A72"/>
    <w:rsid w:val="00D63973"/>
    <w:rsid w:val="00D6560E"/>
    <w:rsid w:val="00D661A7"/>
    <w:rsid w:val="00D66B03"/>
    <w:rsid w:val="00D66FE4"/>
    <w:rsid w:val="00D67218"/>
    <w:rsid w:val="00D73350"/>
    <w:rsid w:val="00D74152"/>
    <w:rsid w:val="00D82231"/>
    <w:rsid w:val="00D84DB4"/>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4BFA"/>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26B06"/>
    <w:rsid w:val="00E34AA9"/>
    <w:rsid w:val="00E36383"/>
    <w:rsid w:val="00E363A9"/>
    <w:rsid w:val="00E413E0"/>
    <w:rsid w:val="00E41ED6"/>
    <w:rsid w:val="00E53742"/>
    <w:rsid w:val="00E53AE3"/>
    <w:rsid w:val="00E5574A"/>
    <w:rsid w:val="00E57A34"/>
    <w:rsid w:val="00E64FB2"/>
    <w:rsid w:val="00E67B7D"/>
    <w:rsid w:val="00E70A5B"/>
    <w:rsid w:val="00E717E6"/>
    <w:rsid w:val="00E72C7B"/>
    <w:rsid w:val="00E81E2C"/>
    <w:rsid w:val="00E82FBF"/>
    <w:rsid w:val="00E87A2C"/>
    <w:rsid w:val="00E9590D"/>
    <w:rsid w:val="00EA0B6B"/>
    <w:rsid w:val="00EA23D8"/>
    <w:rsid w:val="00EA662E"/>
    <w:rsid w:val="00EA7423"/>
    <w:rsid w:val="00EB5D2F"/>
    <w:rsid w:val="00EC0E3E"/>
    <w:rsid w:val="00EC10EC"/>
    <w:rsid w:val="00EC456C"/>
    <w:rsid w:val="00ED166C"/>
    <w:rsid w:val="00ED5FA6"/>
    <w:rsid w:val="00ED6080"/>
    <w:rsid w:val="00ED6938"/>
    <w:rsid w:val="00EE0176"/>
    <w:rsid w:val="00EE2068"/>
    <w:rsid w:val="00EE53CD"/>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4A3E"/>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3401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382012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1472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3.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5.xml><?xml version="1.0" encoding="utf-8"?>
<ds:datastoreItem xmlns:ds="http://schemas.openxmlformats.org/officeDocument/2006/customXml" ds:itemID="{E7B76AC6-2859-4421-A83A-7BEDEBD1BC7A}">
  <ds:schemaRefs>
    <ds:schemaRef ds:uri="http://schemas.microsoft.com/sharepoint/v3/contenttype/forms"/>
  </ds:schemaRefs>
</ds:datastoreItem>
</file>

<file path=customXml/itemProps6.xml><?xml version="1.0" encoding="utf-8"?>
<ds:datastoreItem xmlns:ds="http://schemas.openxmlformats.org/officeDocument/2006/customXml" ds:itemID="{C246DF38-C37B-4A11-A2E4-51DE4F710B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12</cp:revision>
  <cp:lastPrinted>2001-04-23T01:30:00Z</cp:lastPrinted>
  <dcterms:created xsi:type="dcterms:W3CDTF">2024-11-22T17:13:00Z</dcterms:created>
  <dcterms:modified xsi:type="dcterms:W3CDTF">2024-12-12T12:35:00Z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